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1E" w:rsidRPr="00663B1E" w:rsidRDefault="00663B1E" w:rsidP="00663B1E">
      <w:pPr>
        <w:jc w:val="center"/>
        <w:rPr>
          <w:b/>
        </w:rPr>
      </w:pPr>
      <w:bookmarkStart w:id="0" w:name="_GoBack"/>
      <w:bookmarkEnd w:id="0"/>
      <w:r w:rsidRPr="00663B1E">
        <w:rPr>
          <w:b/>
        </w:rPr>
        <w:t>Statement of the ARG on the occasion of the UNC-Miami game, Oct. 17, 2013.</w:t>
      </w:r>
    </w:p>
    <w:p w:rsidR="00663B1E" w:rsidRDefault="00663B1E"/>
    <w:p w:rsidR="00CB39BC" w:rsidRDefault="00CB39BC">
      <w:r>
        <w:t>In the wake of a destructive athletic scandal</w:t>
      </w:r>
      <w:r w:rsidR="00663B1E">
        <w:t xml:space="preserve"> that has attracted much </w:t>
      </w:r>
      <w:r w:rsidR="00C62CAB">
        <w:t xml:space="preserve">harmful </w:t>
      </w:r>
      <w:r w:rsidR="00663B1E">
        <w:t>publicity</w:t>
      </w:r>
      <w:r>
        <w:t>, the Univ</w:t>
      </w:r>
      <w:r w:rsidR="00663B1E">
        <w:t xml:space="preserve">ersity of North Carolina should use </w:t>
      </w:r>
      <w:r w:rsidR="006E6E4C">
        <w:t>the platform of this nationally televised game</w:t>
      </w:r>
      <w:r w:rsidR="00663B1E">
        <w:t xml:space="preserve"> </w:t>
      </w:r>
      <w:r>
        <w:t xml:space="preserve">to reaffirm its core values and to lead by example in </w:t>
      </w:r>
      <w:r w:rsidR="006E6E4C">
        <w:t>the effort to</w:t>
      </w:r>
      <w:r w:rsidR="007D6E87">
        <w:t xml:space="preserve"> reform </w:t>
      </w:r>
      <w:r w:rsidR="006E6E4C">
        <w:t xml:space="preserve">the </w:t>
      </w:r>
      <w:r w:rsidR="004C2A7C">
        <w:t>big-time</w:t>
      </w:r>
      <w:r w:rsidR="006E6E4C">
        <w:t xml:space="preserve"> sports enterprise.</w:t>
      </w:r>
      <w:r>
        <w:t xml:space="preserve"> </w:t>
      </w:r>
    </w:p>
    <w:p w:rsidR="00CB39BC" w:rsidRDefault="00CB39BC"/>
    <w:p w:rsidR="00A67E2D" w:rsidRPr="004B1EFD" w:rsidRDefault="002A6EB2" w:rsidP="006E6E4C">
      <w:pPr>
        <w:pStyle w:val="CommentText"/>
        <w:rPr>
          <w:sz w:val="24"/>
        </w:rPr>
      </w:pPr>
      <w:r w:rsidRPr="002A6EB2">
        <w:rPr>
          <w:i/>
          <w:sz w:val="24"/>
        </w:rPr>
        <w:t xml:space="preserve">UNC’s Athletic Reform Group, driven by its concern for the principles </w:t>
      </w:r>
      <w:r w:rsidRPr="004C2A7C">
        <w:rPr>
          <w:i/>
          <w:sz w:val="24"/>
        </w:rPr>
        <w:t xml:space="preserve">of institutional openness, educational </w:t>
      </w:r>
      <w:r w:rsidR="004C2A7C">
        <w:rPr>
          <w:i/>
          <w:sz w:val="24"/>
        </w:rPr>
        <w:t>responsibili</w:t>
      </w:r>
      <w:r w:rsidRPr="004C2A7C">
        <w:rPr>
          <w:i/>
          <w:sz w:val="24"/>
        </w:rPr>
        <w:t>ty, and</w:t>
      </w:r>
      <w:r w:rsidR="004C2A7C">
        <w:rPr>
          <w:i/>
          <w:sz w:val="24"/>
        </w:rPr>
        <w:t xml:space="preserve"> consistency in</w:t>
      </w:r>
      <w:r w:rsidRPr="004C2A7C">
        <w:rPr>
          <w:i/>
          <w:sz w:val="24"/>
        </w:rPr>
        <w:t xml:space="preserve"> </w:t>
      </w:r>
      <w:r w:rsidR="004C2A7C">
        <w:rPr>
          <w:i/>
          <w:sz w:val="24"/>
        </w:rPr>
        <w:t>the U</w:t>
      </w:r>
      <w:r w:rsidRPr="004C2A7C">
        <w:rPr>
          <w:i/>
          <w:sz w:val="24"/>
        </w:rPr>
        <w:t>niversity</w:t>
      </w:r>
      <w:r w:rsidR="004C2A7C">
        <w:rPr>
          <w:i/>
          <w:sz w:val="24"/>
        </w:rPr>
        <w:t>’s</w:t>
      </w:r>
      <w:r w:rsidRPr="004C2A7C">
        <w:rPr>
          <w:i/>
          <w:sz w:val="24"/>
        </w:rPr>
        <w:t xml:space="preserve"> mission</w:t>
      </w:r>
      <w:r w:rsidRPr="002A6EB2">
        <w:rPr>
          <w:i/>
          <w:sz w:val="24"/>
        </w:rPr>
        <w:t xml:space="preserve">, recommends bold action on the following unresolved issues: </w:t>
      </w:r>
    </w:p>
    <w:p w:rsidR="00A67E2D" w:rsidRDefault="00A67E2D"/>
    <w:p w:rsidR="00DB4F3B" w:rsidRPr="00CB39BC" w:rsidRDefault="00DB4F3B">
      <w:pPr>
        <w:rPr>
          <w:b/>
        </w:rPr>
      </w:pPr>
      <w:r w:rsidRPr="00CB39BC">
        <w:rPr>
          <w:b/>
        </w:rPr>
        <w:t>Compensation</w:t>
      </w:r>
    </w:p>
    <w:p w:rsidR="00A67E2D" w:rsidRDefault="006E6E4C">
      <w:r>
        <w:t>While there is still not a consensus on paying college</w:t>
      </w:r>
      <w:r w:rsidR="007D6E87">
        <w:t xml:space="preserve"> athletes</w:t>
      </w:r>
      <w:r>
        <w:t xml:space="preserve"> </w:t>
      </w:r>
      <w:r w:rsidR="007D6E87">
        <w:t>for their labors,</w:t>
      </w:r>
      <w:r>
        <w:t xml:space="preserve"> at least</w:t>
      </w:r>
      <w:r w:rsidR="007D6E87">
        <w:t xml:space="preserve"> t</w:t>
      </w:r>
      <w:r w:rsidR="00DB4F3B">
        <w:t>he U</w:t>
      </w:r>
      <w:r w:rsidR="00DB4F3B" w:rsidRPr="00AF5B5D">
        <w:t xml:space="preserve">niversity </w:t>
      </w:r>
      <w:r w:rsidR="00A67E2D">
        <w:t>must</w:t>
      </w:r>
      <w:r w:rsidR="00DB4F3B" w:rsidRPr="00AF5B5D">
        <w:t xml:space="preserve"> </w:t>
      </w:r>
      <w:r w:rsidR="00DB4F3B">
        <w:t>e</w:t>
      </w:r>
      <w:r w:rsidR="00DB4F3B" w:rsidRPr="00AF5B5D">
        <w:t xml:space="preserve">nsure </w:t>
      </w:r>
      <w:r w:rsidR="00A67E2D">
        <w:t xml:space="preserve">that the education offered </w:t>
      </w:r>
      <w:r w:rsidR="00CB39BC">
        <w:t xml:space="preserve">athletes </w:t>
      </w:r>
      <w:r w:rsidR="00A67E2D">
        <w:t>in the</w:t>
      </w:r>
      <w:r w:rsidR="00CB39BC">
        <w:t>ir</w:t>
      </w:r>
      <w:r w:rsidR="00A67E2D">
        <w:t xml:space="preserve"> scholarship agreement is a bona fide University education filled with the measurable learning experiences typical of an underg</w:t>
      </w:r>
      <w:r w:rsidR="00CB39BC">
        <w:t>raduate education at Carolina. Henceforth, t</w:t>
      </w:r>
      <w:r w:rsidR="00A67E2D">
        <w:t xml:space="preserve">he </w:t>
      </w:r>
      <w:r>
        <w:t xml:space="preserve">University </w:t>
      </w:r>
      <w:r w:rsidR="007D6E87">
        <w:t xml:space="preserve">should affirm </w:t>
      </w:r>
      <w:r w:rsidR="00A67E2D">
        <w:t>the</w:t>
      </w:r>
      <w:r w:rsidR="007D6E87">
        <w:t xml:space="preserve"> validity of the</w:t>
      </w:r>
      <w:r w:rsidR="00A67E2D">
        <w:t xml:space="preserve"> scholarship agreement</w:t>
      </w:r>
      <w:r w:rsidR="007D6E87">
        <w:t xml:space="preserve"> by attaching </w:t>
      </w:r>
      <w:r>
        <w:t xml:space="preserve">the Provost’s </w:t>
      </w:r>
      <w:r w:rsidR="007D6E87">
        <w:t>signature to the contract</w:t>
      </w:r>
      <w:r w:rsidR="00A67E2D">
        <w:t>.</w:t>
      </w:r>
    </w:p>
    <w:p w:rsidR="00DB4F3B" w:rsidRDefault="00DB4F3B"/>
    <w:p w:rsidR="00DB4F3B" w:rsidRPr="00F8728B" w:rsidRDefault="00DB4F3B">
      <w:pPr>
        <w:rPr>
          <w:b/>
        </w:rPr>
      </w:pPr>
      <w:r w:rsidRPr="00F8728B">
        <w:rPr>
          <w:b/>
        </w:rPr>
        <w:t>Citizenship Rights</w:t>
      </w:r>
    </w:p>
    <w:p w:rsidR="00DB4F3B" w:rsidRDefault="006E6E4C">
      <w:r>
        <w:t xml:space="preserve">Given arbitrary and capricious adjudications by the NCAA, </w:t>
      </w:r>
      <w:r w:rsidR="00A67E2D">
        <w:t xml:space="preserve">UNC should </w:t>
      </w:r>
      <w:r w:rsidR="007D6E87">
        <w:t xml:space="preserve">work to </w:t>
      </w:r>
      <w:r w:rsidR="00A67E2D">
        <w:t>a</w:t>
      </w:r>
      <w:r w:rsidR="00DB4F3B">
        <w:t>ssure all athletes the full enjoyment of their legal, civil, and economic rights as adult citizens of the United States.</w:t>
      </w:r>
    </w:p>
    <w:p w:rsidR="00DB4F3B" w:rsidRDefault="00DB4F3B"/>
    <w:p w:rsidR="00DB4F3B" w:rsidRPr="00F8728B" w:rsidRDefault="00A67E2D">
      <w:pPr>
        <w:rPr>
          <w:b/>
        </w:rPr>
      </w:pPr>
      <w:r w:rsidRPr="00F8728B">
        <w:rPr>
          <w:b/>
        </w:rPr>
        <w:t>Academic S</w:t>
      </w:r>
      <w:r w:rsidR="00DB4F3B" w:rsidRPr="00F8728B">
        <w:rPr>
          <w:b/>
        </w:rPr>
        <w:t>tandards and Fairness</w:t>
      </w:r>
    </w:p>
    <w:p w:rsidR="00A67E2D" w:rsidRDefault="00DB4F3B">
      <w:r>
        <w:t xml:space="preserve">It is prejudicial and exploitative for a University to admit athletes </w:t>
      </w:r>
      <w:r w:rsidR="00CB39BC">
        <w:t>whose physical talents will prove valuable</w:t>
      </w:r>
      <w:r w:rsidR="006E6E4C">
        <w:t>,</w:t>
      </w:r>
      <w:r w:rsidR="00CB39BC">
        <w:t xml:space="preserve"> but </w:t>
      </w:r>
      <w:r>
        <w:t xml:space="preserve">whose level of academic preparation </w:t>
      </w:r>
      <w:r w:rsidR="00CB39BC">
        <w:t>will leave</w:t>
      </w:r>
      <w:r>
        <w:t xml:space="preserve"> them </w:t>
      </w:r>
      <w:r w:rsidR="006E6E4C">
        <w:t>unlikely to</w:t>
      </w:r>
      <w:r w:rsidR="00A67E2D">
        <w:t xml:space="preserve"> perform well in the classroom. The </w:t>
      </w:r>
      <w:r w:rsidR="00CB39BC">
        <w:t>practice of admitting</w:t>
      </w:r>
      <w:r w:rsidR="00A67E2D">
        <w:t xml:space="preserve"> athletes w</w:t>
      </w:r>
      <w:r w:rsidR="00BE3CE9">
        <w:t>ith inadequate academic preparation</w:t>
      </w:r>
      <w:r w:rsidR="00A67E2D">
        <w:t xml:space="preserve"> </w:t>
      </w:r>
      <w:r w:rsidR="00CB39BC">
        <w:t xml:space="preserve">is also unfair </w:t>
      </w:r>
      <w:r w:rsidR="00663B1E">
        <w:t xml:space="preserve">to </w:t>
      </w:r>
      <w:r w:rsidR="00A67E2D">
        <w:t>academically qualified students</w:t>
      </w:r>
      <w:r w:rsidR="00CB39BC">
        <w:t xml:space="preserve"> </w:t>
      </w:r>
      <w:r w:rsidR="00663B1E">
        <w:t>who are thereby denied access to UNC classrooms</w:t>
      </w:r>
      <w:r w:rsidR="00A67E2D">
        <w:t>.</w:t>
      </w:r>
      <w:r>
        <w:t xml:space="preserve"> </w:t>
      </w:r>
    </w:p>
    <w:p w:rsidR="00C62CAB" w:rsidRDefault="00C62CAB">
      <w:pPr>
        <w:rPr>
          <w:b/>
        </w:rPr>
      </w:pPr>
    </w:p>
    <w:p w:rsidR="00F8728B" w:rsidRPr="00F8728B" w:rsidRDefault="00A67E2D">
      <w:pPr>
        <w:rPr>
          <w:b/>
        </w:rPr>
      </w:pPr>
      <w:r w:rsidRPr="00F8728B">
        <w:rPr>
          <w:b/>
        </w:rPr>
        <w:t>Health</w:t>
      </w:r>
      <w:r w:rsidR="007D6E87">
        <w:rPr>
          <w:b/>
        </w:rPr>
        <w:t xml:space="preserve"> and Safety</w:t>
      </w:r>
    </w:p>
    <w:p w:rsidR="007D6E87" w:rsidRDefault="00F8728B">
      <w:r>
        <w:t>In keeping with the demands of players in the “All Players United” movement, UNC should address the long-term health care needs of players</w:t>
      </w:r>
      <w:r w:rsidR="007D6E87">
        <w:t xml:space="preserve"> </w:t>
      </w:r>
      <w:r w:rsidR="00663B1E">
        <w:t>who suffer injuries</w:t>
      </w:r>
      <w:r w:rsidR="007D6E87">
        <w:t xml:space="preserve"> as</w:t>
      </w:r>
      <w:r w:rsidR="00663B1E">
        <w:t xml:space="preserve"> a result of their</w:t>
      </w:r>
      <w:r w:rsidR="007D6E87">
        <w:t xml:space="preserve"> </w:t>
      </w:r>
      <w:r w:rsidR="00663B1E">
        <w:t>participation on</w:t>
      </w:r>
      <w:r>
        <w:t xml:space="preserve"> UNC sports teams. UNC should also apply pressure to the NCAA to adopt bold, systematic policies to minimize the risk of brain damage in football. </w:t>
      </w:r>
    </w:p>
    <w:p w:rsidR="007D6E87" w:rsidRDefault="007D6E87"/>
    <w:p w:rsidR="007D6E87" w:rsidRPr="00663B1E" w:rsidRDefault="007D6E87">
      <w:pPr>
        <w:rPr>
          <w:b/>
        </w:rPr>
      </w:pPr>
      <w:r w:rsidRPr="00663B1E">
        <w:rPr>
          <w:b/>
        </w:rPr>
        <w:t>The Athletes’ Voice</w:t>
      </w:r>
    </w:p>
    <w:p w:rsidR="00DB4F3B" w:rsidRDefault="007D6E87">
      <w:r>
        <w:t xml:space="preserve">UNC should nurture and promote athletes’ participation in the exchange of ideas </w:t>
      </w:r>
      <w:r w:rsidR="00663B1E">
        <w:t>that characterizes University life. The University should also push the NCAA to give athletes’ representatives voting rights on all governance bodies.</w:t>
      </w:r>
    </w:p>
    <w:p w:rsidR="00C62CAB" w:rsidRDefault="00C62CAB"/>
    <w:p w:rsidR="00C62CAB" w:rsidRDefault="00C62CAB" w:rsidP="00C62CAB">
      <w:pPr>
        <w:ind w:left="1440"/>
      </w:pPr>
    </w:p>
    <w:sectPr w:rsidR="00C62CAB" w:rsidSect="00DB4F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3B"/>
    <w:rsid w:val="002A6EB2"/>
    <w:rsid w:val="004B1EFD"/>
    <w:rsid w:val="004C2A7C"/>
    <w:rsid w:val="004F5504"/>
    <w:rsid w:val="004F7B82"/>
    <w:rsid w:val="005205BD"/>
    <w:rsid w:val="00663B1E"/>
    <w:rsid w:val="006E6E4C"/>
    <w:rsid w:val="007D6E87"/>
    <w:rsid w:val="00A67E2D"/>
    <w:rsid w:val="00AE6E6B"/>
    <w:rsid w:val="00BE3CE9"/>
    <w:rsid w:val="00C32AA8"/>
    <w:rsid w:val="00C620B6"/>
    <w:rsid w:val="00C62CAB"/>
    <w:rsid w:val="00CB39BC"/>
    <w:rsid w:val="00D15EB6"/>
    <w:rsid w:val="00D57621"/>
    <w:rsid w:val="00DB4F3B"/>
    <w:rsid w:val="00DF435E"/>
    <w:rsid w:val="00E42532"/>
    <w:rsid w:val="00F872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C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0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C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0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UNC-CH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Smith</dc:creator>
  <cp:lastModifiedBy>Allie Grasgreen</cp:lastModifiedBy>
  <cp:revision>2</cp:revision>
  <cp:lastPrinted>2013-10-14T14:10:00Z</cp:lastPrinted>
  <dcterms:created xsi:type="dcterms:W3CDTF">2013-10-16T21:00:00Z</dcterms:created>
  <dcterms:modified xsi:type="dcterms:W3CDTF">2013-10-16T21:00:00Z</dcterms:modified>
</cp:coreProperties>
</file>